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E14" w:rsidRDefault="00414E14" w:rsidP="00414E14">
      <w:pPr>
        <w:spacing w:after="0" w:line="240" w:lineRule="auto"/>
        <w:jc w:val="both"/>
        <w:rPr>
          <w:rFonts w:ascii="Georgia" w:hAnsi="Georgia"/>
        </w:rPr>
      </w:pPr>
    </w:p>
    <w:p w:rsidR="00414E14" w:rsidRDefault="00414E14" w:rsidP="00414E14">
      <w:pPr>
        <w:spacing w:after="0" w:line="240" w:lineRule="auto"/>
        <w:jc w:val="both"/>
        <w:rPr>
          <w:rFonts w:ascii="Georgia" w:hAnsi="Georgia"/>
        </w:rPr>
      </w:pPr>
      <w:r>
        <w:rPr>
          <w:rFonts w:ascii="Georgia" w:hAnsi="Georgia"/>
          <w:noProof/>
        </w:rPr>
        <w:pict>
          <v:rect id="_x0000_s1026" style="position:absolute;left:0;text-align:left;margin-left:.7pt;margin-top:2.05pt;width:465.2pt;height:25.8pt;z-index:251660288" fillcolor="#4bacc6 [3208]" strokecolor="#f2f2f2 [3041]" strokeweight="3pt">
            <v:shadow on="t" type="perspective" color="#205867 [1608]" opacity=".5" offset="1pt" offset2="-1pt"/>
            <v:textbox style="mso-next-textbox:#_x0000_s1026">
              <w:txbxContent>
                <w:p w:rsidR="00414E14" w:rsidRPr="0055288C" w:rsidRDefault="00414E14" w:rsidP="00414E14">
                  <w:pPr>
                    <w:jc w:val="center"/>
                    <w:rPr>
                      <w:rFonts w:ascii="Georgia" w:hAnsi="Georgia"/>
                      <w:b/>
                    </w:rPr>
                  </w:pPr>
                  <w:r>
                    <w:rPr>
                      <w:rFonts w:ascii="Georgia" w:hAnsi="Georgia"/>
                      <w:b/>
                    </w:rPr>
                    <w:t>2. 4</w:t>
                  </w:r>
                  <w:r w:rsidRPr="0055288C">
                    <w:rPr>
                      <w:rFonts w:ascii="Georgia" w:hAnsi="Georgia"/>
                      <w:b/>
                    </w:rPr>
                    <w:t xml:space="preserve">. </w:t>
                  </w:r>
                  <w:r>
                    <w:rPr>
                      <w:rFonts w:ascii="Georgia" w:hAnsi="Georgia"/>
                      <w:b/>
                    </w:rPr>
                    <w:t>Availing of Immunization for Infants</w:t>
                  </w:r>
                </w:p>
              </w:txbxContent>
            </v:textbox>
          </v:rect>
        </w:pict>
      </w:r>
    </w:p>
    <w:p w:rsidR="00414E14" w:rsidRDefault="00414E14" w:rsidP="00414E14">
      <w:pPr>
        <w:rPr>
          <w:rFonts w:ascii="Georgia" w:hAnsi="Georgia"/>
        </w:rPr>
      </w:pPr>
    </w:p>
    <w:p w:rsidR="00414E14" w:rsidRDefault="00414E14" w:rsidP="00414E14">
      <w:pPr>
        <w:spacing w:after="0" w:line="240" w:lineRule="auto"/>
        <w:jc w:val="both"/>
        <w:rPr>
          <w:rFonts w:ascii="Georgia" w:hAnsi="Georgia"/>
        </w:rPr>
      </w:pPr>
    </w:p>
    <w:p w:rsidR="00414E14" w:rsidRDefault="00414E14" w:rsidP="00414E14">
      <w:pPr>
        <w:spacing w:after="0" w:line="240" w:lineRule="auto"/>
        <w:jc w:val="both"/>
        <w:rPr>
          <w:rFonts w:ascii="Georgia" w:hAnsi="Georgia"/>
        </w:rPr>
      </w:pPr>
    </w:p>
    <w:p w:rsidR="00414E14" w:rsidRDefault="00414E14" w:rsidP="00414E14">
      <w:pPr>
        <w:spacing w:after="0" w:line="240" w:lineRule="auto"/>
        <w:jc w:val="both"/>
        <w:rPr>
          <w:rFonts w:ascii="Georgia" w:hAnsi="Georgia"/>
        </w:rPr>
      </w:pPr>
      <w:r>
        <w:rPr>
          <w:rFonts w:ascii="Georgia" w:hAnsi="Georgia"/>
        </w:rPr>
        <w:t xml:space="preserve">ABOUT THE SERVICE: The Rural Health Unit provides vaccination for infants following the </w:t>
      </w:r>
      <w:r>
        <w:rPr>
          <w:rFonts w:ascii="Georgia" w:hAnsi="Georgia"/>
        </w:rPr>
        <w:tab/>
        <w:t xml:space="preserve"> </w:t>
      </w:r>
      <w:r>
        <w:rPr>
          <w:rFonts w:ascii="Georgia" w:hAnsi="Georgia"/>
        </w:rPr>
        <w:tab/>
        <w:t>program of immunization. These services are offered at the RHU free of charge.</w:t>
      </w:r>
    </w:p>
    <w:p w:rsidR="00414E14" w:rsidRDefault="00414E14" w:rsidP="00414E14">
      <w:pPr>
        <w:spacing w:after="0" w:line="240" w:lineRule="auto"/>
        <w:jc w:val="both"/>
        <w:rPr>
          <w:rFonts w:ascii="Georgia" w:hAnsi="Georgia"/>
        </w:rPr>
      </w:pPr>
    </w:p>
    <w:p w:rsidR="00414E14" w:rsidRDefault="00414E14" w:rsidP="00414E14">
      <w:pPr>
        <w:spacing w:after="0" w:line="240" w:lineRule="auto"/>
        <w:jc w:val="both"/>
        <w:rPr>
          <w:rFonts w:ascii="Georgia" w:hAnsi="Georgia"/>
        </w:rPr>
      </w:pPr>
      <w:r>
        <w:rPr>
          <w:rFonts w:ascii="Georgia" w:hAnsi="Georgia"/>
        </w:rPr>
        <w:t>CLIENT GROUPS:</w:t>
      </w:r>
    </w:p>
    <w:p w:rsidR="00414E14" w:rsidRDefault="00414E14" w:rsidP="00414E14">
      <w:pPr>
        <w:pStyle w:val="ListParagraph"/>
        <w:numPr>
          <w:ilvl w:val="0"/>
          <w:numId w:val="1"/>
        </w:numPr>
        <w:spacing w:after="0" w:line="240" w:lineRule="auto"/>
        <w:jc w:val="both"/>
        <w:rPr>
          <w:rFonts w:ascii="Georgia" w:hAnsi="Georgia"/>
        </w:rPr>
      </w:pPr>
      <w:r>
        <w:rPr>
          <w:rFonts w:ascii="Georgia" w:hAnsi="Georgia"/>
        </w:rPr>
        <w:t>Infants 0-11 months old</w:t>
      </w:r>
    </w:p>
    <w:p w:rsidR="00414E14" w:rsidRDefault="00414E14" w:rsidP="00414E14">
      <w:pPr>
        <w:spacing w:after="0" w:line="240" w:lineRule="auto"/>
        <w:jc w:val="both"/>
        <w:rPr>
          <w:rFonts w:ascii="Georgia" w:hAnsi="Georgia"/>
        </w:rPr>
      </w:pPr>
    </w:p>
    <w:p w:rsidR="00414E14" w:rsidRDefault="00414E14" w:rsidP="00414E14">
      <w:pPr>
        <w:spacing w:after="0" w:line="240" w:lineRule="auto"/>
        <w:jc w:val="both"/>
        <w:rPr>
          <w:rFonts w:ascii="Georgia" w:hAnsi="Georgia"/>
        </w:rPr>
      </w:pPr>
      <w:r>
        <w:rPr>
          <w:rFonts w:ascii="Georgia" w:hAnsi="Georgia"/>
        </w:rPr>
        <w:t>REQUIREMENTS:</w:t>
      </w:r>
    </w:p>
    <w:p w:rsidR="00414E14" w:rsidRDefault="00414E14" w:rsidP="00414E14">
      <w:pPr>
        <w:pStyle w:val="ListParagraph"/>
        <w:numPr>
          <w:ilvl w:val="0"/>
          <w:numId w:val="2"/>
        </w:numPr>
        <w:spacing w:after="0" w:line="240" w:lineRule="auto"/>
        <w:jc w:val="both"/>
        <w:rPr>
          <w:rFonts w:ascii="Georgia" w:hAnsi="Georgia"/>
        </w:rPr>
      </w:pPr>
      <w:r>
        <w:rPr>
          <w:rFonts w:ascii="Georgia" w:hAnsi="Georgia"/>
        </w:rPr>
        <w:t>Under –five card</w:t>
      </w:r>
    </w:p>
    <w:p w:rsidR="00414E14" w:rsidRDefault="00414E14" w:rsidP="00414E14">
      <w:pPr>
        <w:spacing w:after="0" w:line="240" w:lineRule="auto"/>
        <w:jc w:val="both"/>
        <w:rPr>
          <w:rFonts w:ascii="Georgia" w:hAnsi="Georgia"/>
        </w:rPr>
      </w:pPr>
    </w:p>
    <w:p w:rsidR="00414E14" w:rsidRDefault="00414E14" w:rsidP="00414E14">
      <w:pPr>
        <w:spacing w:after="0" w:line="240" w:lineRule="auto"/>
        <w:jc w:val="both"/>
        <w:rPr>
          <w:rFonts w:ascii="Georgia" w:hAnsi="Georgia"/>
        </w:rPr>
      </w:pPr>
      <w:r>
        <w:rPr>
          <w:rFonts w:ascii="Georgia" w:hAnsi="Georgia"/>
        </w:rPr>
        <w:t>SERVICE SCHEDULES:</w:t>
      </w:r>
    </w:p>
    <w:p w:rsidR="00414E14" w:rsidRDefault="00414E14" w:rsidP="00414E14">
      <w:pPr>
        <w:spacing w:after="0" w:line="240" w:lineRule="auto"/>
        <w:jc w:val="both"/>
        <w:rPr>
          <w:rFonts w:ascii="Georgia" w:hAnsi="Georgia"/>
        </w:rPr>
      </w:pPr>
      <w:r>
        <w:rPr>
          <w:rFonts w:ascii="Georgia" w:hAnsi="Georgia"/>
        </w:rPr>
        <w:tab/>
        <w:t xml:space="preserve">As scheduled </w:t>
      </w:r>
    </w:p>
    <w:p w:rsidR="00414E14" w:rsidRDefault="00414E14" w:rsidP="00414E14">
      <w:pPr>
        <w:spacing w:after="0" w:line="240" w:lineRule="auto"/>
        <w:jc w:val="both"/>
        <w:rPr>
          <w:rFonts w:ascii="Georgia" w:hAnsi="Georgia"/>
        </w:rPr>
      </w:pPr>
    </w:p>
    <w:p w:rsidR="00414E14" w:rsidRDefault="00414E14" w:rsidP="00414E14">
      <w:pPr>
        <w:spacing w:after="0" w:line="240" w:lineRule="auto"/>
        <w:jc w:val="both"/>
        <w:rPr>
          <w:rFonts w:ascii="Georgia" w:hAnsi="Georgia"/>
        </w:rPr>
      </w:pPr>
      <w:r>
        <w:rPr>
          <w:rFonts w:ascii="Georgia" w:hAnsi="Georgia"/>
        </w:rPr>
        <w:t>TOTAL PROCESSING TIME: 30 Minutes</w:t>
      </w:r>
    </w:p>
    <w:p w:rsidR="00414E14" w:rsidRDefault="00414E14" w:rsidP="00414E14">
      <w:pPr>
        <w:spacing w:after="0" w:line="240" w:lineRule="auto"/>
        <w:jc w:val="both"/>
        <w:rPr>
          <w:rFonts w:ascii="Georgia" w:hAnsi="Georgia"/>
        </w:rPr>
      </w:pPr>
    </w:p>
    <w:p w:rsidR="00414E14" w:rsidRDefault="00414E14" w:rsidP="00414E14">
      <w:pPr>
        <w:spacing w:after="0" w:line="240" w:lineRule="auto"/>
        <w:jc w:val="both"/>
        <w:rPr>
          <w:rFonts w:ascii="Georgia" w:hAnsi="Georgia"/>
        </w:rPr>
      </w:pPr>
      <w:r>
        <w:rPr>
          <w:rFonts w:ascii="Georgia" w:hAnsi="Georgia"/>
        </w:rPr>
        <w:t>TOTAL FEES: None</w:t>
      </w:r>
    </w:p>
    <w:p w:rsidR="00414E14" w:rsidRDefault="00414E14" w:rsidP="00414E14">
      <w:pPr>
        <w:spacing w:after="0" w:line="240" w:lineRule="auto"/>
        <w:jc w:val="both"/>
        <w:rPr>
          <w:rFonts w:ascii="Georgia" w:hAnsi="Georgia"/>
        </w:rPr>
      </w:pPr>
    </w:p>
    <w:p w:rsidR="00414E14" w:rsidRDefault="00414E14" w:rsidP="00414E14">
      <w:pPr>
        <w:spacing w:after="0" w:line="240" w:lineRule="auto"/>
        <w:jc w:val="both"/>
        <w:rPr>
          <w:rFonts w:ascii="Georgia" w:hAnsi="Georgia"/>
        </w:rPr>
      </w:pPr>
    </w:p>
    <w:p w:rsidR="00414E14" w:rsidRDefault="00414E14" w:rsidP="00414E14">
      <w:pPr>
        <w:spacing w:after="0" w:line="240" w:lineRule="auto"/>
        <w:jc w:val="both"/>
        <w:rPr>
          <w:rFonts w:ascii="Georgia" w:hAnsi="Georgia"/>
        </w:rPr>
      </w:pPr>
      <w:r>
        <w:rPr>
          <w:rFonts w:ascii="Georgia" w:hAnsi="Georgia"/>
        </w:rPr>
        <w:t xml:space="preserve">PROCESS </w:t>
      </w:r>
      <w:proofErr w:type="gramStart"/>
      <w:r>
        <w:rPr>
          <w:rFonts w:ascii="Georgia" w:hAnsi="Georgia"/>
        </w:rPr>
        <w:t>OF  AVAILING</w:t>
      </w:r>
      <w:proofErr w:type="gramEnd"/>
      <w:r>
        <w:rPr>
          <w:rFonts w:ascii="Georgia" w:hAnsi="Georgia"/>
        </w:rPr>
        <w:t xml:space="preserve">  THE SERVICE:</w:t>
      </w:r>
    </w:p>
    <w:tbl>
      <w:tblPr>
        <w:tblStyle w:val="TableGrid"/>
        <w:tblW w:w="0" w:type="auto"/>
        <w:tblLook w:val="04A0"/>
      </w:tblPr>
      <w:tblGrid>
        <w:gridCol w:w="2988"/>
        <w:gridCol w:w="2340"/>
        <w:gridCol w:w="1800"/>
        <w:gridCol w:w="2448"/>
      </w:tblGrid>
      <w:tr w:rsidR="00414E14" w:rsidTr="009F4CC9">
        <w:tc>
          <w:tcPr>
            <w:tcW w:w="2988" w:type="dxa"/>
          </w:tcPr>
          <w:p w:rsidR="00414E14" w:rsidRDefault="00414E14" w:rsidP="009F4CC9">
            <w:pPr>
              <w:jc w:val="both"/>
              <w:rPr>
                <w:rFonts w:ascii="Georgia" w:hAnsi="Georgia"/>
              </w:rPr>
            </w:pPr>
            <w:r>
              <w:rPr>
                <w:rFonts w:ascii="Georgia" w:hAnsi="Georgia"/>
              </w:rPr>
              <w:t>How to avail of the Service</w:t>
            </w:r>
          </w:p>
        </w:tc>
        <w:tc>
          <w:tcPr>
            <w:tcW w:w="2340" w:type="dxa"/>
          </w:tcPr>
          <w:p w:rsidR="00414E14" w:rsidRDefault="00414E14" w:rsidP="009F4CC9">
            <w:pPr>
              <w:jc w:val="center"/>
              <w:rPr>
                <w:rFonts w:ascii="Georgia" w:hAnsi="Georgia"/>
              </w:rPr>
            </w:pPr>
            <w:r>
              <w:rPr>
                <w:rFonts w:ascii="Georgia" w:hAnsi="Georgia"/>
              </w:rPr>
              <w:t>Actions Taken</w:t>
            </w:r>
          </w:p>
        </w:tc>
        <w:tc>
          <w:tcPr>
            <w:tcW w:w="1800" w:type="dxa"/>
          </w:tcPr>
          <w:p w:rsidR="00414E14" w:rsidRDefault="00414E14" w:rsidP="009F4CC9">
            <w:pPr>
              <w:jc w:val="center"/>
              <w:rPr>
                <w:rFonts w:ascii="Georgia" w:hAnsi="Georgia"/>
              </w:rPr>
            </w:pPr>
            <w:r>
              <w:rPr>
                <w:rFonts w:ascii="Georgia" w:hAnsi="Georgia"/>
              </w:rPr>
              <w:t xml:space="preserve">It will take you </w:t>
            </w:r>
          </w:p>
        </w:tc>
        <w:tc>
          <w:tcPr>
            <w:tcW w:w="2448" w:type="dxa"/>
          </w:tcPr>
          <w:p w:rsidR="00414E14" w:rsidRDefault="00414E14" w:rsidP="009F4CC9">
            <w:pPr>
              <w:jc w:val="center"/>
              <w:rPr>
                <w:rFonts w:ascii="Georgia" w:hAnsi="Georgia"/>
              </w:rPr>
            </w:pPr>
            <w:r>
              <w:rPr>
                <w:rFonts w:ascii="Georgia" w:hAnsi="Georgia"/>
              </w:rPr>
              <w:t>Please Approach</w:t>
            </w:r>
          </w:p>
        </w:tc>
      </w:tr>
      <w:tr w:rsidR="00414E14" w:rsidTr="009F4CC9">
        <w:tc>
          <w:tcPr>
            <w:tcW w:w="2988" w:type="dxa"/>
          </w:tcPr>
          <w:p w:rsidR="00414E14" w:rsidRPr="00422443" w:rsidRDefault="00414E14" w:rsidP="00414E14">
            <w:pPr>
              <w:pStyle w:val="NormalWeb"/>
              <w:numPr>
                <w:ilvl w:val="0"/>
                <w:numId w:val="3"/>
              </w:numPr>
              <w:spacing w:before="0" w:beforeAutospacing="0" w:after="0" w:afterAutospacing="0"/>
              <w:rPr>
                <w:rFonts w:ascii="Georgia" w:hAnsi="Georgia" w:cs="Arial"/>
                <w:sz w:val="22"/>
                <w:szCs w:val="22"/>
              </w:rPr>
            </w:pPr>
            <w:r w:rsidRPr="00422443">
              <w:rPr>
                <w:rFonts w:ascii="Georgia" w:hAnsi="Georgia" w:cs="Arial"/>
                <w:b/>
                <w:bCs/>
                <w:sz w:val="22"/>
                <w:szCs w:val="22"/>
              </w:rPr>
              <w:t>Registration</w:t>
            </w:r>
          </w:p>
          <w:p w:rsidR="00414E14" w:rsidRPr="00422443" w:rsidRDefault="00414E14" w:rsidP="009F4CC9">
            <w:pPr>
              <w:pStyle w:val="NormalWeb"/>
              <w:spacing w:before="0" w:beforeAutospacing="0" w:after="0" w:afterAutospacing="0"/>
              <w:rPr>
                <w:rFonts w:ascii="Georgia" w:hAnsi="Georgia" w:cs="Arial"/>
                <w:sz w:val="22"/>
                <w:szCs w:val="22"/>
              </w:rPr>
            </w:pPr>
          </w:p>
          <w:p w:rsidR="00414E14" w:rsidRPr="00422443" w:rsidRDefault="00414E14" w:rsidP="009F4CC9">
            <w:pPr>
              <w:pStyle w:val="NormalWeb"/>
              <w:spacing w:before="0" w:beforeAutospacing="0" w:after="0" w:afterAutospacing="0"/>
              <w:ind w:left="360"/>
              <w:rPr>
                <w:rFonts w:ascii="Georgia" w:hAnsi="Georgia"/>
                <w:sz w:val="22"/>
                <w:szCs w:val="22"/>
              </w:rPr>
            </w:pPr>
          </w:p>
        </w:tc>
        <w:tc>
          <w:tcPr>
            <w:tcW w:w="2340" w:type="dxa"/>
          </w:tcPr>
          <w:p w:rsidR="00414E14" w:rsidRPr="00422443" w:rsidRDefault="00414E14" w:rsidP="009F4CC9">
            <w:pPr>
              <w:jc w:val="both"/>
              <w:rPr>
                <w:rFonts w:ascii="Georgia" w:hAnsi="Georgia"/>
              </w:rPr>
            </w:pPr>
          </w:p>
          <w:p w:rsidR="00414E14" w:rsidRPr="00422443" w:rsidRDefault="00414E14" w:rsidP="009F4CC9">
            <w:pPr>
              <w:jc w:val="both"/>
              <w:rPr>
                <w:rFonts w:ascii="Georgia" w:hAnsi="Georgia"/>
              </w:rPr>
            </w:pPr>
            <w:r w:rsidRPr="00422443">
              <w:rPr>
                <w:rFonts w:ascii="Georgia" w:hAnsi="Georgia" w:cs="Arial"/>
              </w:rPr>
              <w:t>Midwife accomplishes the EPI card of the infant</w:t>
            </w:r>
          </w:p>
        </w:tc>
        <w:tc>
          <w:tcPr>
            <w:tcW w:w="1800" w:type="dxa"/>
          </w:tcPr>
          <w:p w:rsidR="00414E14" w:rsidRDefault="00414E14" w:rsidP="009F4CC9">
            <w:pPr>
              <w:jc w:val="both"/>
              <w:rPr>
                <w:rFonts w:ascii="Georgia" w:hAnsi="Georgia"/>
              </w:rPr>
            </w:pPr>
            <w:r>
              <w:rPr>
                <w:rFonts w:ascii="Georgia" w:hAnsi="Georgia"/>
              </w:rPr>
              <w:t xml:space="preserve"> </w:t>
            </w:r>
          </w:p>
          <w:p w:rsidR="00414E14" w:rsidRDefault="00414E14" w:rsidP="009F4CC9">
            <w:pPr>
              <w:jc w:val="both"/>
              <w:rPr>
                <w:rFonts w:ascii="Georgia" w:hAnsi="Georgia"/>
              </w:rPr>
            </w:pPr>
          </w:p>
          <w:p w:rsidR="00414E14" w:rsidRDefault="00414E14" w:rsidP="009F4CC9">
            <w:pPr>
              <w:jc w:val="center"/>
              <w:rPr>
                <w:rFonts w:ascii="Georgia" w:hAnsi="Georgia"/>
              </w:rPr>
            </w:pPr>
            <w:r>
              <w:rPr>
                <w:rFonts w:ascii="Georgia" w:hAnsi="Georgia"/>
              </w:rPr>
              <w:t>5 minutes</w:t>
            </w:r>
          </w:p>
        </w:tc>
        <w:tc>
          <w:tcPr>
            <w:tcW w:w="2448" w:type="dxa"/>
          </w:tcPr>
          <w:p w:rsidR="00414E14" w:rsidRDefault="00414E14" w:rsidP="009F4CC9">
            <w:pPr>
              <w:jc w:val="both"/>
              <w:rPr>
                <w:rFonts w:ascii="Georgia" w:hAnsi="Georgia"/>
              </w:rPr>
            </w:pPr>
          </w:p>
          <w:p w:rsidR="00414E14" w:rsidRDefault="00414E14" w:rsidP="009F4CC9">
            <w:pPr>
              <w:jc w:val="both"/>
              <w:rPr>
                <w:rFonts w:ascii="Georgia" w:hAnsi="Georgia"/>
              </w:rPr>
            </w:pPr>
          </w:p>
          <w:p w:rsidR="00414E14" w:rsidRDefault="00414E14" w:rsidP="009F4CC9">
            <w:pPr>
              <w:jc w:val="center"/>
              <w:rPr>
                <w:rFonts w:ascii="Georgia" w:hAnsi="Georgia"/>
              </w:rPr>
            </w:pPr>
            <w:r>
              <w:rPr>
                <w:rFonts w:ascii="Georgia" w:hAnsi="Georgia"/>
              </w:rPr>
              <w:t>Midwife On Duty</w:t>
            </w:r>
          </w:p>
          <w:p w:rsidR="00414E14" w:rsidRDefault="00414E14" w:rsidP="009F4CC9">
            <w:pPr>
              <w:jc w:val="both"/>
              <w:rPr>
                <w:rFonts w:ascii="Georgia" w:hAnsi="Georgia"/>
              </w:rPr>
            </w:pPr>
          </w:p>
        </w:tc>
      </w:tr>
      <w:tr w:rsidR="00414E14" w:rsidTr="009F4CC9">
        <w:tc>
          <w:tcPr>
            <w:tcW w:w="2988" w:type="dxa"/>
          </w:tcPr>
          <w:p w:rsidR="00414E14" w:rsidRPr="00422443" w:rsidRDefault="00414E14" w:rsidP="00414E14">
            <w:pPr>
              <w:pStyle w:val="NormalWeb"/>
              <w:numPr>
                <w:ilvl w:val="0"/>
                <w:numId w:val="3"/>
              </w:numPr>
              <w:spacing w:before="0" w:beforeAutospacing="0" w:after="0" w:afterAutospacing="0"/>
              <w:rPr>
                <w:rFonts w:ascii="Georgia" w:hAnsi="Georgia" w:cs="Arial"/>
                <w:sz w:val="22"/>
                <w:szCs w:val="22"/>
              </w:rPr>
            </w:pPr>
            <w:r w:rsidRPr="00422443">
              <w:rPr>
                <w:rFonts w:ascii="Georgia" w:hAnsi="Georgia" w:cs="Arial"/>
                <w:b/>
                <w:bCs/>
                <w:sz w:val="22"/>
                <w:szCs w:val="22"/>
              </w:rPr>
              <w:t>Administration of vaccines</w:t>
            </w:r>
          </w:p>
          <w:p w:rsidR="00414E14" w:rsidRPr="00422443" w:rsidRDefault="00414E14" w:rsidP="009F4CC9">
            <w:pPr>
              <w:pStyle w:val="BodyText2"/>
              <w:spacing w:after="0" w:line="240" w:lineRule="auto"/>
              <w:ind w:left="360"/>
              <w:rPr>
                <w:rFonts w:ascii="Georgia" w:hAnsi="Georgia" w:cs="Arial"/>
                <w:b/>
                <w:bCs/>
                <w:sz w:val="22"/>
                <w:szCs w:val="22"/>
              </w:rPr>
            </w:pPr>
          </w:p>
          <w:p w:rsidR="00414E14" w:rsidRPr="00422443" w:rsidRDefault="00414E14" w:rsidP="009F4CC9">
            <w:pPr>
              <w:ind w:left="360"/>
              <w:rPr>
                <w:rFonts w:ascii="Georgia" w:hAnsi="Georgia"/>
              </w:rPr>
            </w:pPr>
          </w:p>
        </w:tc>
        <w:tc>
          <w:tcPr>
            <w:tcW w:w="2340" w:type="dxa"/>
          </w:tcPr>
          <w:p w:rsidR="00414E14" w:rsidRPr="00E148A4" w:rsidRDefault="00414E14" w:rsidP="009F4CC9">
            <w:pPr>
              <w:rPr>
                <w:rFonts w:ascii="Georgia" w:hAnsi="Georgia" w:cs="Arial"/>
              </w:rPr>
            </w:pPr>
            <w:r w:rsidRPr="00422443">
              <w:rPr>
                <w:rFonts w:ascii="Georgia" w:hAnsi="Georgia" w:cs="Arial"/>
                <w:bCs/>
              </w:rPr>
              <w:t>The midwife on duty</w:t>
            </w:r>
            <w:r w:rsidRPr="00422443">
              <w:rPr>
                <w:rFonts w:ascii="Georgia" w:hAnsi="Georgia" w:cs="Arial"/>
              </w:rPr>
              <w:t xml:space="preserve"> checks the weight of the infant and administers the proper vaccines based on the schedule. The midwife then educates the mother on the side effects of the immunization and the immunization schedule. </w:t>
            </w:r>
          </w:p>
        </w:tc>
        <w:tc>
          <w:tcPr>
            <w:tcW w:w="1800" w:type="dxa"/>
          </w:tcPr>
          <w:p w:rsidR="00414E14" w:rsidRDefault="00414E14" w:rsidP="009F4CC9">
            <w:pPr>
              <w:jc w:val="both"/>
              <w:rPr>
                <w:rFonts w:ascii="Georgia" w:hAnsi="Georgia"/>
              </w:rPr>
            </w:pPr>
          </w:p>
          <w:p w:rsidR="00414E14" w:rsidRDefault="00414E14" w:rsidP="009F4CC9">
            <w:pPr>
              <w:jc w:val="both"/>
              <w:rPr>
                <w:rFonts w:ascii="Georgia" w:hAnsi="Georgia"/>
              </w:rPr>
            </w:pPr>
          </w:p>
          <w:p w:rsidR="00414E14" w:rsidRDefault="00414E14" w:rsidP="009F4CC9">
            <w:pPr>
              <w:jc w:val="both"/>
              <w:rPr>
                <w:rFonts w:ascii="Georgia" w:hAnsi="Georgia"/>
              </w:rPr>
            </w:pPr>
          </w:p>
          <w:p w:rsidR="00414E14" w:rsidRDefault="00414E14" w:rsidP="009F4CC9">
            <w:pPr>
              <w:jc w:val="both"/>
              <w:rPr>
                <w:rFonts w:ascii="Georgia" w:hAnsi="Georgia"/>
              </w:rPr>
            </w:pPr>
          </w:p>
          <w:p w:rsidR="00414E14" w:rsidRDefault="00414E14" w:rsidP="009F4CC9">
            <w:pPr>
              <w:jc w:val="both"/>
              <w:rPr>
                <w:rFonts w:ascii="Georgia" w:hAnsi="Georgia"/>
              </w:rPr>
            </w:pPr>
            <w:r>
              <w:rPr>
                <w:rFonts w:ascii="Georgia" w:hAnsi="Georgia"/>
              </w:rPr>
              <w:t xml:space="preserve"> 15 minutes </w:t>
            </w:r>
          </w:p>
          <w:p w:rsidR="00414E14" w:rsidRDefault="00414E14" w:rsidP="009F4CC9">
            <w:pPr>
              <w:jc w:val="both"/>
              <w:rPr>
                <w:rFonts w:ascii="Georgia" w:hAnsi="Georgia"/>
              </w:rPr>
            </w:pPr>
          </w:p>
          <w:p w:rsidR="00414E14" w:rsidRDefault="00414E14" w:rsidP="009F4CC9">
            <w:pPr>
              <w:jc w:val="both"/>
              <w:rPr>
                <w:rFonts w:ascii="Georgia" w:hAnsi="Georgia"/>
              </w:rPr>
            </w:pPr>
          </w:p>
          <w:p w:rsidR="00414E14" w:rsidRDefault="00414E14" w:rsidP="009F4CC9">
            <w:pPr>
              <w:jc w:val="center"/>
              <w:rPr>
                <w:rFonts w:ascii="Georgia" w:hAnsi="Georgia"/>
              </w:rPr>
            </w:pPr>
          </w:p>
        </w:tc>
        <w:tc>
          <w:tcPr>
            <w:tcW w:w="2448" w:type="dxa"/>
          </w:tcPr>
          <w:p w:rsidR="00414E14" w:rsidRDefault="00414E14" w:rsidP="009F4CC9">
            <w:pPr>
              <w:jc w:val="both"/>
              <w:rPr>
                <w:rFonts w:ascii="Georgia" w:hAnsi="Georgia"/>
              </w:rPr>
            </w:pPr>
          </w:p>
          <w:p w:rsidR="00414E14" w:rsidRDefault="00414E14" w:rsidP="009F4CC9">
            <w:pPr>
              <w:jc w:val="both"/>
              <w:rPr>
                <w:rFonts w:ascii="Georgia" w:hAnsi="Georgia"/>
              </w:rPr>
            </w:pPr>
          </w:p>
          <w:p w:rsidR="00414E14" w:rsidRDefault="00414E14" w:rsidP="009F4CC9">
            <w:pPr>
              <w:jc w:val="both"/>
              <w:rPr>
                <w:rFonts w:ascii="Georgia" w:hAnsi="Georgia"/>
              </w:rPr>
            </w:pPr>
          </w:p>
          <w:p w:rsidR="00414E14" w:rsidRDefault="00414E14" w:rsidP="009F4CC9">
            <w:pPr>
              <w:jc w:val="both"/>
              <w:rPr>
                <w:rFonts w:ascii="Georgia" w:hAnsi="Georgia"/>
              </w:rPr>
            </w:pPr>
          </w:p>
          <w:p w:rsidR="00414E14" w:rsidRDefault="00414E14" w:rsidP="009F4CC9">
            <w:pPr>
              <w:jc w:val="center"/>
              <w:rPr>
                <w:rFonts w:ascii="Georgia" w:hAnsi="Georgia"/>
              </w:rPr>
            </w:pPr>
            <w:r>
              <w:rPr>
                <w:rFonts w:ascii="Georgia" w:hAnsi="Georgia"/>
              </w:rPr>
              <w:t>Midwife On Duty</w:t>
            </w:r>
          </w:p>
          <w:p w:rsidR="00414E14" w:rsidRDefault="00414E14" w:rsidP="009F4CC9">
            <w:pPr>
              <w:jc w:val="both"/>
              <w:rPr>
                <w:rFonts w:ascii="Georgia" w:hAnsi="Georgia"/>
              </w:rPr>
            </w:pPr>
          </w:p>
          <w:p w:rsidR="00414E14" w:rsidRDefault="00414E14" w:rsidP="009F4CC9">
            <w:pPr>
              <w:jc w:val="both"/>
              <w:rPr>
                <w:rFonts w:ascii="Georgia" w:hAnsi="Georgia"/>
              </w:rPr>
            </w:pPr>
          </w:p>
        </w:tc>
      </w:tr>
    </w:tbl>
    <w:p w:rsidR="00414E14" w:rsidRDefault="00414E14" w:rsidP="00414E14">
      <w:pPr>
        <w:spacing w:after="0" w:line="240" w:lineRule="auto"/>
        <w:jc w:val="both"/>
        <w:rPr>
          <w:rFonts w:ascii="Georgia" w:hAnsi="Georgia"/>
        </w:rPr>
      </w:pPr>
    </w:p>
    <w:p w:rsidR="00414E14" w:rsidRDefault="00414E14" w:rsidP="00414E14">
      <w:pPr>
        <w:spacing w:after="0" w:line="240" w:lineRule="auto"/>
        <w:jc w:val="both"/>
        <w:rPr>
          <w:rFonts w:ascii="Georgia" w:hAnsi="Georgia"/>
        </w:rPr>
      </w:pPr>
    </w:p>
    <w:p w:rsidR="00135551" w:rsidRDefault="007B2AAA"/>
    <w:sectPr w:rsidR="00135551" w:rsidSect="00006F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71598"/>
    <w:multiLevelType w:val="hybridMultilevel"/>
    <w:tmpl w:val="31A84306"/>
    <w:lvl w:ilvl="0" w:tplc="6AE8E626">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55628CC"/>
    <w:multiLevelType w:val="hybridMultilevel"/>
    <w:tmpl w:val="916EC5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C33371"/>
    <w:multiLevelType w:val="hybridMultilevel"/>
    <w:tmpl w:val="45C4F6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4E14"/>
    <w:rsid w:val="00006FBC"/>
    <w:rsid w:val="00414E14"/>
    <w:rsid w:val="007B2AAA"/>
    <w:rsid w:val="00A75607"/>
    <w:rsid w:val="00B078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E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E14"/>
    <w:pPr>
      <w:ind w:left="720"/>
      <w:contextualSpacing/>
    </w:pPr>
  </w:style>
  <w:style w:type="table" w:styleId="TableGrid">
    <w:name w:val="Table Grid"/>
    <w:basedOn w:val="TableNormal"/>
    <w:uiPriority w:val="59"/>
    <w:rsid w:val="00414E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rsid w:val="00414E14"/>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2">
    <w:name w:val="Body Text 2"/>
    <w:basedOn w:val="Normal"/>
    <w:link w:val="BodyText2Char"/>
    <w:rsid w:val="00414E14"/>
    <w:pPr>
      <w:spacing w:after="120" w:line="480" w:lineRule="auto"/>
    </w:pPr>
    <w:rPr>
      <w:rFonts w:ascii="Lucida Bright" w:eastAsia="Times New Roman" w:hAnsi="Lucida Bright" w:cs="Times New Roman"/>
      <w:sz w:val="24"/>
      <w:szCs w:val="20"/>
    </w:rPr>
  </w:style>
  <w:style w:type="character" w:customStyle="1" w:styleId="BodyText2Char">
    <w:name w:val="Body Text 2 Char"/>
    <w:basedOn w:val="DefaultParagraphFont"/>
    <w:link w:val="BodyText2"/>
    <w:rsid w:val="00414E14"/>
    <w:rPr>
      <w:rFonts w:ascii="Lucida Bright" w:eastAsia="Times New Roman" w:hAnsi="Lucida Bright"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Nestor</dc:creator>
  <cp:lastModifiedBy>Nestor</cp:lastModifiedBy>
  <cp:revision>1</cp:revision>
  <dcterms:created xsi:type="dcterms:W3CDTF">2013-03-11T00:15:00Z</dcterms:created>
  <dcterms:modified xsi:type="dcterms:W3CDTF">2013-03-11T00:15:00Z</dcterms:modified>
</cp:coreProperties>
</file>